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>6.3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 xml:space="preserve">ри поверке амперметра с верхним пределом измерений 5А в точках шкалы 1; 2; 3; 4; 5А получены соответственно следующие показания образцового прибора: 0,95; 2,07; 3,045; 4,075; 4,95А. Определить: </w:t>
      </w: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>а) абсолютные, относительные и приведенные погрешности в каждой точке шкалы амперметра;</w:t>
      </w: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>б) какому классу точности соответствует поверяемый амперметр.</w:t>
      </w:r>
    </w:p>
    <w:p w:rsidR="00BE1A5E" w:rsidRDefault="00BE1A5E" w:rsidP="00BE1A5E">
      <w:pPr>
        <w:pStyle w:val="a5"/>
        <w:ind w:firstLine="851"/>
        <w:rPr>
          <w:sz w:val="28"/>
        </w:rPr>
      </w:pP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>Решение.</w:t>
      </w: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 xml:space="preserve">Абсолютная погрешность </w:t>
      </w:r>
      <w:r w:rsidRPr="001F76F0">
        <w:rPr>
          <w:position w:val="-4"/>
          <w:sz w:val="28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55pt;height:13.45pt" o:ole="">
            <v:imagedata r:id="rId4" o:title=""/>
          </v:shape>
          <o:OLEObject Type="Embed" ProgID="Equation.3" ShapeID="_x0000_i1025" DrawAspect="Content" ObjectID="_1681729544" r:id="rId5"/>
        </w:object>
      </w:r>
      <w:r>
        <w:rPr>
          <w:sz w:val="28"/>
        </w:rPr>
        <w:t xml:space="preserve"> средств измерений – это разность между показаниями средств измерений </w:t>
      </w:r>
      <w:r>
        <w:rPr>
          <w:i/>
          <w:iCs/>
          <w:sz w:val="28"/>
        </w:rPr>
        <w:t>Х</w:t>
      </w:r>
      <w:r>
        <w:rPr>
          <w:sz w:val="28"/>
        </w:rPr>
        <w:t xml:space="preserve"> и истинными </w:t>
      </w:r>
      <w:proofErr w:type="spellStart"/>
      <w:r>
        <w:rPr>
          <w:i/>
          <w:iCs/>
          <w:sz w:val="28"/>
        </w:rPr>
        <w:t>Х</w:t>
      </w:r>
      <w:r>
        <w:rPr>
          <w:i/>
          <w:iCs/>
          <w:sz w:val="28"/>
          <w:vertAlign w:val="subscript"/>
        </w:rPr>
        <w:t>и</w:t>
      </w:r>
      <w:proofErr w:type="spellEnd"/>
      <w:r>
        <w:rPr>
          <w:sz w:val="28"/>
        </w:rPr>
        <w:t xml:space="preserve"> (действительными </w:t>
      </w:r>
      <w:proofErr w:type="spellStart"/>
      <w:r>
        <w:rPr>
          <w:i/>
          <w:iCs/>
          <w:sz w:val="28"/>
        </w:rPr>
        <w:t>Х</w:t>
      </w:r>
      <w:r>
        <w:rPr>
          <w:i/>
          <w:iCs/>
          <w:sz w:val="28"/>
          <w:vertAlign w:val="subscript"/>
        </w:rPr>
        <w:t>д</w:t>
      </w:r>
      <w:proofErr w:type="spellEnd"/>
      <w:r>
        <w:rPr>
          <w:sz w:val="28"/>
        </w:rPr>
        <w:t xml:space="preserve">) значениями физической величины </w:t>
      </w:r>
    </w:p>
    <w:p w:rsidR="00BE1A5E" w:rsidRDefault="00BE1A5E" w:rsidP="00BE1A5E">
      <w:pPr>
        <w:pStyle w:val="a5"/>
        <w:ind w:firstLine="0"/>
        <w:jc w:val="center"/>
        <w:rPr>
          <w:i/>
          <w:iCs/>
          <w:sz w:val="28"/>
          <w:vertAlign w:val="subscript"/>
        </w:rPr>
      </w:pPr>
      <w:r w:rsidRPr="003C1963">
        <w:rPr>
          <w:i/>
          <w:iCs/>
          <w:position w:val="-4"/>
          <w:sz w:val="28"/>
        </w:rPr>
        <w:object w:dxaOrig="220" w:dyaOrig="260">
          <v:shape id="_x0000_i1026" type="#_x0000_t75" style="width:15.35pt;height:17.3pt" o:ole="">
            <v:imagedata r:id="rId4" o:title=""/>
          </v:shape>
          <o:OLEObject Type="Embed" ProgID="Equation.3" ShapeID="_x0000_i1026" DrawAspect="Content" ObjectID="_1681729545" r:id="rId6"/>
        </w:object>
      </w:r>
      <w:proofErr w:type="spellStart"/>
      <w:r>
        <w:rPr>
          <w:i/>
          <w:iCs/>
          <w:sz w:val="28"/>
        </w:rPr>
        <w:t>=Х-Х</w:t>
      </w:r>
      <w:r>
        <w:rPr>
          <w:i/>
          <w:iCs/>
          <w:sz w:val="28"/>
          <w:vertAlign w:val="subscript"/>
        </w:rPr>
        <w:t>и</w:t>
      </w:r>
      <w:proofErr w:type="spellEnd"/>
      <w:r>
        <w:rPr>
          <w:i/>
          <w:iCs/>
          <w:sz w:val="28"/>
        </w:rPr>
        <w:t xml:space="preserve"> </w:t>
      </w:r>
      <w:r>
        <w:rPr>
          <w:sz w:val="28"/>
        </w:rPr>
        <w:t xml:space="preserve">или </w:t>
      </w:r>
      <w:r w:rsidRPr="003C1963">
        <w:rPr>
          <w:i/>
          <w:iCs/>
          <w:position w:val="-4"/>
          <w:sz w:val="28"/>
        </w:rPr>
        <w:object w:dxaOrig="220" w:dyaOrig="260">
          <v:shape id="_x0000_i1027" type="#_x0000_t75" style="width:17.3pt;height:20.15pt" o:ole="">
            <v:imagedata r:id="rId4" o:title=""/>
          </v:shape>
          <o:OLEObject Type="Embed" ProgID="Equation.3" ShapeID="_x0000_i1027" DrawAspect="Content" ObjectID="_1681729546" r:id="rId7"/>
        </w:object>
      </w:r>
      <w:proofErr w:type="spellStart"/>
      <w:r>
        <w:rPr>
          <w:i/>
          <w:iCs/>
          <w:sz w:val="28"/>
        </w:rPr>
        <w:t>=Х-Х</w:t>
      </w:r>
      <w:r>
        <w:rPr>
          <w:i/>
          <w:iCs/>
          <w:sz w:val="28"/>
          <w:vertAlign w:val="subscript"/>
        </w:rPr>
        <w:t>д</w:t>
      </w:r>
      <w:proofErr w:type="spellEnd"/>
      <w:r>
        <w:rPr>
          <w:i/>
          <w:iCs/>
          <w:sz w:val="28"/>
          <w:vertAlign w:val="subscript"/>
        </w:rPr>
        <w:t>.</w:t>
      </w: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>За действительное значение измеряемой величины принимается ее значение, найденное экспериментально с помощью образцового прибора.</w:t>
      </w: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 xml:space="preserve">Относительная погрешность </w:t>
      </w:r>
      <w:r w:rsidRPr="003C1963">
        <w:rPr>
          <w:position w:val="-6"/>
          <w:sz w:val="28"/>
        </w:rPr>
        <w:object w:dxaOrig="220" w:dyaOrig="279">
          <v:shape id="_x0000_i1028" type="#_x0000_t75" style="width:18.25pt;height:24pt" o:ole="">
            <v:imagedata r:id="rId8" o:title=""/>
          </v:shape>
          <o:OLEObject Type="Embed" ProgID="Equation.3" ShapeID="_x0000_i1028" DrawAspect="Content" ObjectID="_1681729547" r:id="rId9"/>
        </w:object>
      </w:r>
      <w:r>
        <w:rPr>
          <w:sz w:val="28"/>
        </w:rPr>
        <w:t xml:space="preserve"> средств измерений определяется как отношение абсолютной погрешности к действительному значению измеряемой величины </w:t>
      </w:r>
    </w:p>
    <w:p w:rsidR="00BE1A5E" w:rsidRPr="003C1963" w:rsidRDefault="00BE1A5E" w:rsidP="00BE1A5E">
      <w:pPr>
        <w:pStyle w:val="a5"/>
        <w:ind w:firstLine="0"/>
        <w:jc w:val="center"/>
        <w:rPr>
          <w:sz w:val="36"/>
          <w:szCs w:val="36"/>
        </w:rPr>
      </w:pPr>
      <w:r w:rsidRPr="003C1963">
        <w:rPr>
          <w:position w:val="-6"/>
          <w:sz w:val="36"/>
          <w:szCs w:val="36"/>
        </w:rPr>
        <w:object w:dxaOrig="220" w:dyaOrig="279">
          <v:shape id="_x0000_i1029" type="#_x0000_t75" style="width:15.35pt;height:20.15pt" o:ole="">
            <v:imagedata r:id="rId8" o:title=""/>
          </v:shape>
          <o:OLEObject Type="Embed" ProgID="Equation.3" ShapeID="_x0000_i1029" DrawAspect="Content" ObjectID="_1681729548" r:id="rId10"/>
        </w:object>
      </w:r>
      <w:r w:rsidRPr="003C1963">
        <w:rPr>
          <w:sz w:val="36"/>
          <w:szCs w:val="36"/>
        </w:rPr>
        <w:t>=</w:t>
      </w:r>
      <w:r w:rsidRPr="003C1963">
        <w:rPr>
          <w:i/>
          <w:iCs/>
          <w:position w:val="-4"/>
          <w:sz w:val="36"/>
          <w:szCs w:val="36"/>
        </w:rPr>
        <w:object w:dxaOrig="220" w:dyaOrig="260">
          <v:shape id="_x0000_i1030" type="#_x0000_t75" style="width:15.35pt;height:17.3pt" o:ole="">
            <v:imagedata r:id="rId4" o:title=""/>
          </v:shape>
          <o:OLEObject Type="Embed" ProgID="Equation.3" ShapeID="_x0000_i1030" DrawAspect="Content" ObjectID="_1681729549" r:id="rId11"/>
        </w:object>
      </w:r>
      <w:r w:rsidRPr="003C1963">
        <w:rPr>
          <w:i/>
          <w:iCs/>
          <w:sz w:val="36"/>
          <w:szCs w:val="36"/>
        </w:rPr>
        <w:t xml:space="preserve">/ </w:t>
      </w:r>
      <w:proofErr w:type="spellStart"/>
      <w:r w:rsidRPr="003C1963">
        <w:rPr>
          <w:i/>
          <w:iCs/>
          <w:sz w:val="36"/>
          <w:szCs w:val="36"/>
        </w:rPr>
        <w:t>Х</w:t>
      </w:r>
      <w:r w:rsidRPr="003C1963">
        <w:rPr>
          <w:i/>
          <w:iCs/>
          <w:sz w:val="36"/>
          <w:szCs w:val="36"/>
          <w:vertAlign w:val="subscript"/>
        </w:rPr>
        <w:t>д</w:t>
      </w:r>
      <w:proofErr w:type="spellEnd"/>
      <w:r w:rsidRPr="003C1963">
        <w:rPr>
          <w:i/>
          <w:iCs/>
          <w:sz w:val="36"/>
          <w:szCs w:val="36"/>
          <w:vertAlign w:val="subscript"/>
        </w:rPr>
        <w:t>.</w:t>
      </w:r>
    </w:p>
    <w:p w:rsidR="00BE1A5E" w:rsidRDefault="00BE1A5E" w:rsidP="00BE1A5E">
      <w:pPr>
        <w:pStyle w:val="a5"/>
        <w:rPr>
          <w:sz w:val="28"/>
        </w:rPr>
      </w:pPr>
      <w:r>
        <w:rPr>
          <w:sz w:val="28"/>
        </w:rPr>
        <w:t xml:space="preserve">Приведенная погрешность </w:t>
      </w:r>
      <w:r w:rsidRPr="003C1963">
        <w:rPr>
          <w:position w:val="-10"/>
          <w:sz w:val="28"/>
        </w:rPr>
        <w:object w:dxaOrig="200" w:dyaOrig="260">
          <v:shape id="_x0000_i1031" type="#_x0000_t75" style="width:19.2pt;height:25.9pt" o:ole="">
            <v:imagedata r:id="rId12" o:title=""/>
          </v:shape>
          <o:OLEObject Type="Embed" ProgID="Equation.3" ShapeID="_x0000_i1031" DrawAspect="Content" ObjectID="_1681729550" r:id="rId13"/>
        </w:object>
      </w:r>
      <w:r>
        <w:rPr>
          <w:sz w:val="28"/>
        </w:rPr>
        <w:t xml:space="preserve"> средств измерений есть отношение абсолютной погрешности к нормирующему значению </w:t>
      </w:r>
      <w:r>
        <w:rPr>
          <w:i/>
          <w:iCs/>
          <w:sz w:val="28"/>
        </w:rPr>
        <w:t>Х</w:t>
      </w:r>
      <w:proofErr w:type="gramStart"/>
      <w:r>
        <w:rPr>
          <w:i/>
          <w:iCs/>
          <w:sz w:val="28"/>
          <w:vertAlign w:val="subscript"/>
          <w:lang w:val="en-US"/>
        </w:rPr>
        <w:t>N</w:t>
      </w:r>
      <w:proofErr w:type="gramEnd"/>
    </w:p>
    <w:p w:rsidR="00BE1A5E" w:rsidRDefault="00BE1A5E" w:rsidP="00BE1A5E">
      <w:pPr>
        <w:pStyle w:val="a5"/>
        <w:ind w:firstLine="0"/>
        <w:jc w:val="center"/>
        <w:rPr>
          <w:sz w:val="28"/>
        </w:rPr>
      </w:pPr>
      <w:r w:rsidRPr="001F76F0">
        <w:rPr>
          <w:position w:val="-10"/>
          <w:sz w:val="28"/>
        </w:rPr>
        <w:object w:dxaOrig="200" w:dyaOrig="260">
          <v:shape id="_x0000_i1032" type="#_x0000_t75" style="width:19.2pt;height:24.95pt" o:ole="">
            <v:imagedata r:id="rId12" o:title=""/>
          </v:shape>
          <o:OLEObject Type="Embed" ProgID="Equation.3" ShapeID="_x0000_i1032" DrawAspect="Content" ObjectID="_1681729551" r:id="rId14"/>
        </w:object>
      </w:r>
      <w:r>
        <w:rPr>
          <w:sz w:val="28"/>
        </w:rPr>
        <w:t>=</w:t>
      </w:r>
      <w:r w:rsidRPr="003C1963">
        <w:rPr>
          <w:i/>
          <w:iCs/>
          <w:position w:val="-4"/>
          <w:sz w:val="28"/>
        </w:rPr>
        <w:object w:dxaOrig="220" w:dyaOrig="260">
          <v:shape id="_x0000_i1033" type="#_x0000_t75" style="width:20.15pt;height:24pt" o:ole="">
            <v:imagedata r:id="rId4" o:title=""/>
          </v:shape>
          <o:OLEObject Type="Embed" ProgID="Equation.3" ShapeID="_x0000_i1033" DrawAspect="Content" ObjectID="_1681729552" r:id="rId15"/>
        </w:object>
      </w:r>
      <w:r>
        <w:rPr>
          <w:i/>
          <w:iCs/>
          <w:sz w:val="28"/>
        </w:rPr>
        <w:t>/ Х</w:t>
      </w:r>
      <w:proofErr w:type="gramStart"/>
      <w:r>
        <w:rPr>
          <w:i/>
          <w:iCs/>
          <w:sz w:val="28"/>
          <w:vertAlign w:val="subscript"/>
          <w:lang w:val="en-US"/>
        </w:rPr>
        <w:t>N</w:t>
      </w:r>
      <w:proofErr w:type="gramEnd"/>
      <w:r>
        <w:rPr>
          <w:i/>
          <w:iCs/>
          <w:sz w:val="28"/>
        </w:rPr>
        <w:t>.</w:t>
      </w: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 xml:space="preserve">Нормирующее значение </w:t>
      </w:r>
      <w:r>
        <w:rPr>
          <w:i/>
          <w:iCs/>
          <w:sz w:val="28"/>
        </w:rPr>
        <w:t>Х</w:t>
      </w:r>
      <w:r>
        <w:rPr>
          <w:i/>
          <w:iCs/>
          <w:sz w:val="28"/>
          <w:vertAlign w:val="subscript"/>
          <w:lang w:val="en-US"/>
        </w:rPr>
        <w:t>N</w:t>
      </w:r>
      <w:r>
        <w:rPr>
          <w:i/>
          <w:iCs/>
          <w:sz w:val="28"/>
        </w:rPr>
        <w:t xml:space="preserve">. </w:t>
      </w:r>
      <w:r>
        <w:rPr>
          <w:sz w:val="28"/>
        </w:rPr>
        <w:t xml:space="preserve">для амперметров принимается </w:t>
      </w:r>
      <w:proofErr w:type="gramStart"/>
      <w:r>
        <w:rPr>
          <w:sz w:val="28"/>
        </w:rPr>
        <w:t>равным</w:t>
      </w:r>
      <w:proofErr w:type="gramEnd"/>
      <w:r>
        <w:rPr>
          <w:sz w:val="28"/>
        </w:rPr>
        <w:t xml:space="preserve"> конечному значению шкалы, т.е.</w:t>
      </w:r>
      <w:r w:rsidRPr="008E38C6">
        <w:rPr>
          <w:i/>
          <w:iCs/>
          <w:sz w:val="28"/>
        </w:rPr>
        <w:t xml:space="preserve"> </w:t>
      </w:r>
      <w:r>
        <w:rPr>
          <w:i/>
          <w:iCs/>
          <w:sz w:val="28"/>
        </w:rPr>
        <w:t>Х</w:t>
      </w:r>
      <w:r>
        <w:rPr>
          <w:i/>
          <w:iCs/>
          <w:sz w:val="28"/>
          <w:vertAlign w:val="subscript"/>
          <w:lang w:val="en-US"/>
        </w:rPr>
        <w:t>N</w:t>
      </w:r>
      <w:r>
        <w:rPr>
          <w:i/>
          <w:iCs/>
          <w:sz w:val="28"/>
        </w:rPr>
        <w:t>=</w:t>
      </w:r>
      <w:r>
        <w:rPr>
          <w:iCs/>
          <w:sz w:val="28"/>
        </w:rPr>
        <w:t>5 А</w:t>
      </w:r>
      <w:r>
        <w:rPr>
          <w:sz w:val="28"/>
        </w:rPr>
        <w:t>.</w:t>
      </w: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 xml:space="preserve"> Абсолютные Δ, относительные </w:t>
      </w:r>
      <w:r w:rsidRPr="007C3C91">
        <w:rPr>
          <w:sz w:val="36"/>
          <w:szCs w:val="36"/>
        </w:rPr>
        <w:t>δ</w:t>
      </w:r>
      <w:r>
        <w:rPr>
          <w:sz w:val="28"/>
        </w:rPr>
        <w:t xml:space="preserve"> и приведенные </w:t>
      </w:r>
      <w:r w:rsidRPr="007C3C91">
        <w:rPr>
          <w:sz w:val="36"/>
          <w:szCs w:val="36"/>
        </w:rPr>
        <w:t>γ</w:t>
      </w:r>
      <w:r>
        <w:rPr>
          <w:sz w:val="28"/>
        </w:rPr>
        <w:t xml:space="preserve"> погрешности в каждой точке шкалы амперметра представлены в таблице.</w:t>
      </w:r>
    </w:p>
    <w:tbl>
      <w:tblPr>
        <w:tblStyle w:val="a6"/>
        <w:tblW w:w="0" w:type="auto"/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BE1A5E" w:rsidTr="00157B3C">
        <w:tc>
          <w:tcPr>
            <w:tcW w:w="1595" w:type="dxa"/>
          </w:tcPr>
          <w:p w:rsidR="00BE1A5E" w:rsidRPr="007C3C91" w:rsidRDefault="00CD6300" w:rsidP="00CD6300">
            <w:pPr>
              <w:pStyle w:val="a5"/>
              <w:ind w:firstLine="0"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I</w:t>
            </w:r>
            <w:r w:rsidR="00BE1A5E">
              <w:rPr>
                <w:sz w:val="28"/>
                <w:lang w:val="en-US"/>
              </w:rPr>
              <w:t>,</w:t>
            </w:r>
            <w:r w:rsidR="00BE1A5E">
              <w:rPr>
                <w:sz w:val="28"/>
              </w:rPr>
              <w:t xml:space="preserve"> </w:t>
            </w:r>
            <w:r>
              <w:rPr>
                <w:sz w:val="28"/>
                <w:lang w:val="en-US"/>
              </w:rPr>
              <w:t>A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96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BE1A5E" w:rsidTr="00157B3C">
        <w:tc>
          <w:tcPr>
            <w:tcW w:w="1595" w:type="dxa"/>
          </w:tcPr>
          <w:p w:rsidR="00BE1A5E" w:rsidRPr="00CD6300" w:rsidRDefault="00CD6300" w:rsidP="00CD6300">
            <w:pPr>
              <w:pStyle w:val="a5"/>
              <w:ind w:firstLine="0"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I</w:t>
            </w:r>
            <w:proofErr w:type="spellStart"/>
            <w:r w:rsidR="00BE1A5E" w:rsidRPr="008E38C6">
              <w:rPr>
                <w:i/>
                <w:sz w:val="28"/>
                <w:vertAlign w:val="subscript"/>
              </w:rPr>
              <w:t>д</w:t>
            </w:r>
            <w:proofErr w:type="spellEnd"/>
            <w:r w:rsidR="00BE1A5E">
              <w:rPr>
                <w:sz w:val="28"/>
              </w:rPr>
              <w:t xml:space="preserve">, </w:t>
            </w:r>
            <w:r>
              <w:rPr>
                <w:sz w:val="28"/>
                <w:lang w:val="en-US"/>
              </w:rPr>
              <w:t>A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0,95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2,07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3,045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4,075</w:t>
            </w:r>
          </w:p>
        </w:tc>
        <w:tc>
          <w:tcPr>
            <w:tcW w:w="1596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4,95</w:t>
            </w:r>
          </w:p>
        </w:tc>
      </w:tr>
      <w:tr w:rsidR="00BE1A5E" w:rsidTr="00157B3C">
        <w:tc>
          <w:tcPr>
            <w:tcW w:w="1595" w:type="dxa"/>
          </w:tcPr>
          <w:p w:rsidR="00BE1A5E" w:rsidRPr="00CD6300" w:rsidRDefault="00BE1A5E" w:rsidP="00CD6300">
            <w:pPr>
              <w:pStyle w:val="a5"/>
              <w:ind w:firstLine="0"/>
              <w:jc w:val="center"/>
              <w:rPr>
                <w:sz w:val="28"/>
                <w:lang w:val="en-US"/>
              </w:rPr>
            </w:pPr>
            <w:r>
              <w:rPr>
                <w:sz w:val="28"/>
              </w:rPr>
              <w:t xml:space="preserve">Δ, </w:t>
            </w:r>
            <w:r w:rsidR="00CD6300">
              <w:rPr>
                <w:sz w:val="28"/>
                <w:lang w:val="en-US"/>
              </w:rPr>
              <w:t>A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-0,07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-0,045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-0,075</w:t>
            </w:r>
          </w:p>
        </w:tc>
        <w:tc>
          <w:tcPr>
            <w:tcW w:w="1596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0,05</w:t>
            </w:r>
          </w:p>
        </w:tc>
      </w:tr>
      <w:tr w:rsidR="00BE1A5E" w:rsidTr="00157B3C"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 w:rsidRPr="007C3C91">
              <w:rPr>
                <w:sz w:val="36"/>
                <w:szCs w:val="36"/>
              </w:rPr>
              <w:t>δ</w:t>
            </w:r>
            <w:r>
              <w:rPr>
                <w:sz w:val="28"/>
              </w:rPr>
              <w:t>, %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-3,5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-1,5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-1,8</w:t>
            </w:r>
          </w:p>
        </w:tc>
        <w:tc>
          <w:tcPr>
            <w:tcW w:w="1596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E1A5E" w:rsidTr="00157B3C"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 w:rsidRPr="007C3C91">
              <w:rPr>
                <w:sz w:val="36"/>
                <w:szCs w:val="36"/>
              </w:rPr>
              <w:t>γ,</w:t>
            </w:r>
            <w:r>
              <w:rPr>
                <w:sz w:val="28"/>
              </w:rPr>
              <w:t xml:space="preserve"> %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-1,5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-0,9</w:t>
            </w:r>
          </w:p>
        </w:tc>
        <w:tc>
          <w:tcPr>
            <w:tcW w:w="1595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-1,5</w:t>
            </w:r>
          </w:p>
        </w:tc>
        <w:tc>
          <w:tcPr>
            <w:tcW w:w="1596" w:type="dxa"/>
          </w:tcPr>
          <w:p w:rsidR="00BE1A5E" w:rsidRDefault="00BE1A5E" w:rsidP="00157B3C">
            <w:pPr>
              <w:pStyle w:val="a5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BE1A5E" w:rsidRDefault="00BE1A5E" w:rsidP="00BE1A5E">
      <w:pPr>
        <w:pStyle w:val="a5"/>
        <w:ind w:firstLine="851"/>
        <w:rPr>
          <w:sz w:val="28"/>
        </w:rPr>
      </w:pP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>б) Нормирование класса точности амперметров производится по пределу допускаемой основной приведенной погрешности</w:t>
      </w:r>
    </w:p>
    <w:p w:rsidR="00BE1A5E" w:rsidRPr="003C1963" w:rsidRDefault="00BE1A5E" w:rsidP="00BE1A5E">
      <w:pPr>
        <w:pStyle w:val="a5"/>
        <w:ind w:firstLine="0"/>
        <w:jc w:val="center"/>
        <w:rPr>
          <w:sz w:val="28"/>
        </w:rPr>
      </w:pPr>
      <w:r w:rsidRPr="003C1963">
        <w:rPr>
          <w:position w:val="-10"/>
          <w:sz w:val="28"/>
        </w:rPr>
        <w:object w:dxaOrig="200" w:dyaOrig="260">
          <v:shape id="_x0000_i1034" type="#_x0000_t75" style="width:14.4pt;height:18.25pt" o:ole="">
            <v:imagedata r:id="rId12" o:title=""/>
          </v:shape>
          <o:OLEObject Type="Embed" ProgID="Equation.3" ShapeID="_x0000_i1034" DrawAspect="Content" ObjectID="_1681729553" r:id="rId16"/>
        </w:object>
      </w:r>
      <w:r w:rsidRPr="003C1963">
        <w:rPr>
          <w:sz w:val="28"/>
        </w:rPr>
        <w:t>=</w:t>
      </w:r>
      <w:r w:rsidRPr="003C1963">
        <w:rPr>
          <w:iCs/>
          <w:position w:val="-4"/>
          <w:sz w:val="28"/>
        </w:rPr>
        <w:object w:dxaOrig="220" w:dyaOrig="260">
          <v:shape id="_x0000_i1035" type="#_x0000_t75" style="width:18.25pt;height:21.1pt" o:ole="">
            <v:imagedata r:id="rId4" o:title=""/>
          </v:shape>
          <o:OLEObject Type="Embed" ProgID="Equation.3" ShapeID="_x0000_i1035" DrawAspect="Content" ObjectID="_1681729554" r:id="rId17"/>
        </w:object>
      </w:r>
      <w:r w:rsidRPr="003C1963">
        <w:rPr>
          <w:iCs/>
          <w:sz w:val="28"/>
        </w:rPr>
        <w:t>*100</w:t>
      </w:r>
      <w:r w:rsidRPr="003C1963">
        <w:rPr>
          <w:sz w:val="28"/>
        </w:rPr>
        <w:t xml:space="preserve">%/ </w:t>
      </w:r>
      <w:r w:rsidRPr="003C1963">
        <w:rPr>
          <w:iCs/>
          <w:sz w:val="28"/>
        </w:rPr>
        <w:t>Х</w:t>
      </w:r>
      <w:r w:rsidRPr="003C1963">
        <w:rPr>
          <w:iCs/>
          <w:sz w:val="28"/>
          <w:vertAlign w:val="subscript"/>
          <w:lang w:val="en-US"/>
        </w:rPr>
        <w:t>N</w:t>
      </w:r>
      <w:proofErr w:type="gramStart"/>
      <w:r>
        <w:rPr>
          <w:i/>
          <w:iCs/>
          <w:sz w:val="28"/>
        </w:rPr>
        <w:t>=</w:t>
      </w:r>
      <w:r w:rsidRPr="003C1963">
        <w:rPr>
          <w:iCs/>
          <w:position w:val="-4"/>
          <w:sz w:val="28"/>
        </w:rPr>
        <w:object w:dxaOrig="220" w:dyaOrig="240">
          <v:shape id="_x0000_i1036" type="#_x0000_t75" style="width:10.55pt;height:12.5pt" o:ole="">
            <v:imagedata r:id="rId18" o:title=""/>
          </v:shape>
          <o:OLEObject Type="Embed" ProgID="Equation.3" ShapeID="_x0000_i1036" DrawAspect="Content" ObjectID="_1681729555" r:id="rId19"/>
        </w:object>
      </w:r>
      <w:r w:rsidRPr="003C1963">
        <w:rPr>
          <w:iCs/>
          <w:sz w:val="28"/>
        </w:rPr>
        <w:t>А</w:t>
      </w:r>
      <w:proofErr w:type="gramEnd"/>
      <w:r w:rsidRPr="003C1963">
        <w:rPr>
          <w:iCs/>
          <w:sz w:val="28"/>
        </w:rPr>
        <w:t>*10</w:t>
      </w:r>
      <w:r w:rsidRPr="003C1963">
        <w:rPr>
          <w:iCs/>
          <w:sz w:val="28"/>
          <w:vertAlign w:val="superscript"/>
          <w:lang w:val="en-US"/>
        </w:rPr>
        <w:t>n</w:t>
      </w:r>
      <w:r w:rsidRPr="003C1963">
        <w:rPr>
          <w:sz w:val="28"/>
        </w:rPr>
        <w:t>,</w:t>
      </w:r>
    </w:p>
    <w:p w:rsidR="00BE1A5E" w:rsidRDefault="00BE1A5E" w:rsidP="00BE1A5E">
      <w:pPr>
        <w:pStyle w:val="a5"/>
        <w:ind w:firstLine="0"/>
        <w:jc w:val="left"/>
        <w:rPr>
          <w:sz w:val="28"/>
        </w:rPr>
      </w:pPr>
      <w:r>
        <w:rPr>
          <w:sz w:val="28"/>
        </w:rPr>
        <w:t xml:space="preserve">где </w:t>
      </w:r>
      <w:r w:rsidRPr="003C1963">
        <w:rPr>
          <w:iCs/>
          <w:sz w:val="28"/>
        </w:rPr>
        <w:t>А=</w:t>
      </w:r>
      <w:r>
        <w:rPr>
          <w:iCs/>
          <w:sz w:val="28"/>
        </w:rPr>
        <w:t>10</w:t>
      </w:r>
      <w:r>
        <w:rPr>
          <w:iCs/>
          <w:sz w:val="28"/>
          <w:vertAlign w:val="superscript"/>
          <w:lang w:val="en-US"/>
        </w:rPr>
        <w:t>n</w:t>
      </w:r>
      <w:r>
        <w:rPr>
          <w:iCs/>
          <w:sz w:val="28"/>
        </w:rPr>
        <w:t>(</w:t>
      </w:r>
      <w:r w:rsidRPr="003C1963">
        <w:rPr>
          <w:iCs/>
          <w:sz w:val="28"/>
        </w:rPr>
        <w:t xml:space="preserve">1; 1,5; 2; 2,5; 4; 5 </w:t>
      </w:r>
      <w:r w:rsidRPr="00767083">
        <w:rPr>
          <w:iCs/>
          <w:sz w:val="28"/>
        </w:rPr>
        <w:t>)</w:t>
      </w:r>
      <w:r>
        <w:rPr>
          <w:iCs/>
          <w:sz w:val="28"/>
        </w:rPr>
        <w:t xml:space="preserve">, где </w:t>
      </w:r>
      <w:r w:rsidRPr="003C1963">
        <w:rPr>
          <w:iCs/>
          <w:sz w:val="28"/>
        </w:rPr>
        <w:t xml:space="preserve"> </w:t>
      </w:r>
      <w:r w:rsidRPr="003C1963">
        <w:rPr>
          <w:iCs/>
          <w:sz w:val="28"/>
          <w:lang w:val="en-US"/>
        </w:rPr>
        <w:t>n</w:t>
      </w:r>
      <w:r w:rsidRPr="003C1963">
        <w:rPr>
          <w:iCs/>
          <w:sz w:val="28"/>
        </w:rPr>
        <w:t>= 0; -1; -2</w:t>
      </w:r>
      <w:r>
        <w:rPr>
          <w:sz w:val="28"/>
        </w:rPr>
        <w:t xml:space="preserve"> и т.д. </w:t>
      </w: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t>При поверке амперметров максимальная основная приведенная погрешность в процентах не должна превышать класса точности.</w:t>
      </w:r>
    </w:p>
    <w:p w:rsidR="00BE1A5E" w:rsidRDefault="00BE1A5E" w:rsidP="00BE1A5E">
      <w:pPr>
        <w:pStyle w:val="a5"/>
        <w:ind w:firstLine="851"/>
        <w:rPr>
          <w:sz w:val="28"/>
        </w:rPr>
      </w:pPr>
      <w:r w:rsidRPr="001C7EC6">
        <w:rPr>
          <w:sz w:val="28"/>
          <w:highlight w:val="yellow"/>
        </w:rPr>
        <w:t xml:space="preserve">При назначении класса точности амперметров максимальная основная приведенная погрешность в процентах без учета знака </w:t>
      </w:r>
      <w:proofErr w:type="gramStart"/>
      <w:r w:rsidRPr="001C7EC6">
        <w:rPr>
          <w:sz w:val="28"/>
          <w:highlight w:val="yellow"/>
        </w:rPr>
        <w:t>округляется в большую сторону до ближайшего числа из ряда предпочтительны</w:t>
      </w:r>
      <w:proofErr w:type="gramEnd"/>
      <w:r w:rsidRPr="001C7EC6">
        <w:rPr>
          <w:sz w:val="28"/>
          <w:highlight w:val="yellow"/>
        </w:rPr>
        <w:t xml:space="preserve"> чисел А.</w:t>
      </w:r>
    </w:p>
    <w:p w:rsidR="00BE1A5E" w:rsidRDefault="00BE1A5E" w:rsidP="00BE1A5E">
      <w:pPr>
        <w:pStyle w:val="a5"/>
        <w:ind w:firstLine="851"/>
        <w:rPr>
          <w:sz w:val="28"/>
        </w:rPr>
      </w:pPr>
    </w:p>
    <w:p w:rsidR="00BE1A5E" w:rsidRDefault="00BE1A5E" w:rsidP="00BE1A5E">
      <w:pPr>
        <w:pStyle w:val="a5"/>
        <w:ind w:firstLine="851"/>
        <w:rPr>
          <w:sz w:val="28"/>
        </w:rPr>
      </w:pPr>
      <w:r>
        <w:rPr>
          <w:sz w:val="28"/>
        </w:rPr>
        <w:lastRenderedPageBreak/>
        <w:t>Ответ: Амперметр соответствует классу точности 1,5.</w:t>
      </w:r>
    </w:p>
    <w:sectPr w:rsidR="00BE1A5E" w:rsidSect="00A43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BE1A5E"/>
    <w:rsid w:val="00180D5D"/>
    <w:rsid w:val="001C7EC6"/>
    <w:rsid w:val="001F76F0"/>
    <w:rsid w:val="003364C4"/>
    <w:rsid w:val="00374DA6"/>
    <w:rsid w:val="003779A7"/>
    <w:rsid w:val="003C26F3"/>
    <w:rsid w:val="009E3821"/>
    <w:rsid w:val="00A43BC3"/>
    <w:rsid w:val="00BE1A5E"/>
    <w:rsid w:val="00CD6300"/>
    <w:rsid w:val="00E96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A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E1A5E"/>
    <w:pPr>
      <w:widowControl/>
      <w:autoSpaceDE/>
      <w:autoSpaceDN/>
      <w:adjustRightInd/>
      <w:ind w:firstLine="851"/>
    </w:pPr>
    <w:rPr>
      <w:sz w:val="28"/>
      <w:szCs w:val="24"/>
    </w:rPr>
  </w:style>
  <w:style w:type="character" w:customStyle="1" w:styleId="a4">
    <w:name w:val="Основной текст с отступом Знак"/>
    <w:basedOn w:val="a0"/>
    <w:link w:val="a3"/>
    <w:rsid w:val="00BE1A5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ОсновнойТекст"/>
    <w:basedOn w:val="a"/>
    <w:rsid w:val="00BE1A5E"/>
    <w:pPr>
      <w:widowControl/>
      <w:autoSpaceDE/>
      <w:autoSpaceDN/>
      <w:adjustRightInd/>
      <w:ind w:firstLine="567"/>
      <w:jc w:val="both"/>
    </w:pPr>
    <w:rPr>
      <w:szCs w:val="24"/>
    </w:rPr>
  </w:style>
  <w:style w:type="table" w:styleId="a6">
    <w:name w:val="Table Grid"/>
    <w:basedOn w:val="a1"/>
    <w:rsid w:val="00BE1A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7.bin"/><Relationship Id="rId18" Type="http://schemas.openxmlformats.org/officeDocument/2006/relationships/image" Target="media/image4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3.bin"/><Relationship Id="rId12" Type="http://schemas.openxmlformats.org/officeDocument/2006/relationships/image" Target="media/image3.wmf"/><Relationship Id="rId17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oleObject" Target="embeddings/oleObject10.bin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oleObject" Target="embeddings/oleObject6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9.bin"/><Relationship Id="rId10" Type="http://schemas.openxmlformats.org/officeDocument/2006/relationships/oleObject" Target="embeddings/oleObject5.bin"/><Relationship Id="rId19" Type="http://schemas.openxmlformats.org/officeDocument/2006/relationships/oleObject" Target="embeddings/oleObject12.bin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7</cp:revision>
  <dcterms:created xsi:type="dcterms:W3CDTF">2021-04-22T15:29:00Z</dcterms:created>
  <dcterms:modified xsi:type="dcterms:W3CDTF">2021-05-05T08:12:00Z</dcterms:modified>
</cp:coreProperties>
</file>